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b w:val="1"/>
          <w:rtl w:val="0"/>
        </w:rPr>
        <w:t xml:space="preserve">AAOE 20</w:t>
      </w:r>
      <w:r w:rsidDel="00000000" w:rsidR="00000000" w:rsidRPr="00000000">
        <w:rPr>
          <w:b w:val="1"/>
          <w:rtl w:val="0"/>
        </w:rPr>
        <w:t xml:space="preserve">24</w:t>
      </w:r>
      <w:r w:rsidDel="00000000" w:rsidR="00000000" w:rsidRPr="00000000">
        <w:rPr>
          <w:rFonts w:ascii="Calibri" w:cs="Calibri" w:eastAsia="Calibri" w:hAnsi="Calibri"/>
          <w:b w:val="1"/>
          <w:rtl w:val="0"/>
        </w:rPr>
        <w:t xml:space="preserve"> Annual Conference Report</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Overview of Event:</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AAOE’s 202</w:t>
      </w:r>
      <w:r w:rsidDel="00000000" w:rsidR="00000000" w:rsidRPr="00000000">
        <w:rPr>
          <w:rtl w:val="0"/>
        </w:rPr>
        <w:t xml:space="preserve">4</w:t>
      </w:r>
      <w:r w:rsidDel="00000000" w:rsidR="00000000" w:rsidRPr="00000000">
        <w:rPr>
          <w:rFonts w:ascii="Calibri" w:cs="Calibri" w:eastAsia="Calibri" w:hAnsi="Calibri"/>
          <w:rtl w:val="0"/>
        </w:rPr>
        <w:t xml:space="preserve"> Annual Conference was held at the </w:t>
      </w:r>
      <w:r w:rsidDel="00000000" w:rsidR="00000000" w:rsidRPr="00000000">
        <w:rPr>
          <w:rtl w:val="0"/>
        </w:rPr>
        <w:t xml:space="preserve">Hyatt Regency, 151 E Wacker Dr, Chicago, IL 60601</w:t>
      </w:r>
      <w:r w:rsidDel="00000000" w:rsidR="00000000" w:rsidRPr="00000000">
        <w:rPr>
          <w:rFonts w:ascii="Calibri" w:cs="Calibri" w:eastAsia="Calibri" w:hAnsi="Calibri"/>
          <w:rtl w:val="0"/>
        </w:rPr>
        <w:t xml:space="preserve">. I joined hundreds of my peers at the nation’s only conference specifically geared toward supporting practice professionals on the business side of </w:t>
      </w:r>
      <w:r w:rsidDel="00000000" w:rsidR="00000000" w:rsidRPr="00000000">
        <w:rPr>
          <w:rtl w:val="0"/>
        </w:rPr>
        <w:t xml:space="preserve">orthopedics</w:t>
      </w: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The education provided at the conference was industry-specific and directly relevant to my position. The conference’s four days included 10 blocks of educational sessions covering a variety of topic areas within practice management specifically created for  </w:t>
      </w:r>
      <w:r w:rsidDel="00000000" w:rsidR="00000000" w:rsidRPr="00000000">
        <w:rPr>
          <w:rFonts w:ascii="Calibri" w:cs="Calibri" w:eastAsia="Calibri" w:hAnsi="Calibri"/>
          <w:b w:val="1"/>
          <w:rtl w:val="0"/>
        </w:rPr>
        <w:t xml:space="preserve">&lt;choose one: C-Level Professionals, Emerging Leaders, or Physicians&gt;</w:t>
      </w:r>
      <w:r w:rsidDel="00000000" w:rsidR="00000000" w:rsidRPr="00000000">
        <w:rPr>
          <w:rFonts w:ascii="Calibri" w:cs="Calibri" w:eastAsia="Calibri" w:hAnsi="Calibri"/>
          <w:rtl w:val="0"/>
        </w:rPr>
        <w:t xml:space="preserve"> like myself, and were broken down into three categories to meet specific educational needs:  the nuts and bolts to help with daily operations, strategic insight and education for a high-level perspective, and what is on the horizon for a look ahead into what will affect </w:t>
      </w:r>
      <w:r w:rsidDel="00000000" w:rsidR="00000000" w:rsidRPr="00000000">
        <w:rPr>
          <w:rtl w:val="0"/>
        </w:rPr>
        <w:t xml:space="preserve">orthopedic</w:t>
      </w:r>
      <w:r w:rsidDel="00000000" w:rsidR="00000000" w:rsidRPr="00000000">
        <w:rPr>
          <w:rFonts w:ascii="Calibri" w:cs="Calibri" w:eastAsia="Calibri" w:hAnsi="Calibri"/>
          <w:rtl w:val="0"/>
        </w:rPr>
        <w:t xml:space="preserve"> practice management in the near future. </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Additionally, I attended networking sessions that gave me the opportunity to interact with other </w:t>
      </w:r>
      <w:r w:rsidDel="00000000" w:rsidR="00000000" w:rsidRPr="00000000">
        <w:rPr>
          <w:rtl w:val="0"/>
        </w:rPr>
        <w:t xml:space="preserve">orthopedic</w:t>
      </w:r>
      <w:r w:rsidDel="00000000" w:rsidR="00000000" w:rsidRPr="00000000">
        <w:rPr>
          <w:rFonts w:ascii="Calibri" w:cs="Calibri" w:eastAsia="Calibri" w:hAnsi="Calibri"/>
          <w:rtl w:val="0"/>
        </w:rPr>
        <w:t xml:space="preserve"> practice professionals from the same practice size and with the same job function as myself. I also had the opportunity to network with more than 100 industry vendors in the Exhibit Hall during dedicated time as well as during networking events.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b w:val="1"/>
          <w:rtl w:val="0"/>
        </w:rPr>
        <w:t xml:space="preserve">My Goals:</w:t>
      </w: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[Include the goals that you prepared prior to attending the conference.]</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My Takeaways:</w:t>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[What were your takeaways from conference? You should relate these backs to your goals in the previous section. However, you may have gained insight, knowledge, or connections that you hadn’t anticipated. Describe those “bonus” takeaways here, as well! Include attachments to supporting material like session handouts, notes, or pictures.]</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b w:val="1"/>
          <w:rtl w:val="0"/>
        </w:rPr>
        <w:t xml:space="preserve">Next Steps</w:t>
      </w:r>
      <w:r w:rsidDel="00000000" w:rsidR="00000000" w:rsidRPr="00000000">
        <w:rPr>
          <w:rFonts w:ascii="Calibri" w:cs="Calibri" w:eastAsia="Calibri" w:hAnsi="Calibri"/>
          <w:rtl w:val="0"/>
        </w:rPr>
        <w:t xml:space="preserve">:</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[How will you act on those takeaways mentioned in the previous section? Is there specific follow-up you will do with connections gained with peers and vendors? Is there a plan you will create to implement a new strategy or tactic within your practice? Provide deadlines to help keep you on track.]</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b w:val="1"/>
          <w:rtl w:val="0"/>
        </w:rPr>
        <w:t xml:space="preserve">Overall Summary of Conference Experience:</w:t>
      </w: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I was very pleased with my conference attendance and felt the benefits far outweighed the registration fees and travel expenses. I learned new solutions and best practice strategies that can be implemented in our practice. In addition, I gained valuable, industry-specific experience and connections at networking events and in the Exhibit Hall. </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I believe my attendance at AAOE’s 20</w:t>
      </w:r>
      <w:r w:rsidDel="00000000" w:rsidR="00000000" w:rsidRPr="00000000">
        <w:rPr>
          <w:rtl w:val="0"/>
        </w:rPr>
        <w:t xml:space="preserve">24</w:t>
      </w:r>
      <w:r w:rsidDel="00000000" w:rsidR="00000000" w:rsidRPr="00000000">
        <w:rPr>
          <w:rFonts w:ascii="Calibri" w:cs="Calibri" w:eastAsia="Calibri" w:hAnsi="Calibri"/>
          <w:rtl w:val="0"/>
        </w:rPr>
        <w:t xml:space="preserve"> Annual Conference was a wise investment for [insert practice name], and I hope to attend again next year!</w:t>
      </w:r>
    </w:p>
    <w:p w:rsidR="00000000" w:rsidDel="00000000" w:rsidP="00000000" w:rsidRDefault="00000000" w:rsidRPr="00000000" w14:paraId="00000014">
      <w:pPr>
        <w:rPr/>
      </w:pPr>
      <w:r w:rsidDel="00000000" w:rsidR="00000000" w:rsidRPr="00000000">
        <w:rPr>
          <w:rtl w:val="0"/>
        </w:rPr>
        <w:t xml:space="preserve">[Signature Block]</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t xml:space="preserve">[print on your company’s letterhead – be sure to review carefully and update with your personal experiences]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06492"/>
    <w:pPr>
      <w:tabs>
        <w:tab w:val="center" w:pos="4680"/>
        <w:tab w:val="right" w:pos="9360"/>
      </w:tabs>
      <w:spacing w:after="0" w:line="240" w:lineRule="auto"/>
    </w:pPr>
  </w:style>
  <w:style w:type="character" w:styleId="HeaderChar" w:customStyle="1">
    <w:name w:val="Header Char"/>
    <w:basedOn w:val="DefaultParagraphFont"/>
    <w:link w:val="Header"/>
    <w:uiPriority w:val="99"/>
    <w:rsid w:val="00506492"/>
  </w:style>
  <w:style w:type="paragraph" w:styleId="Footer">
    <w:name w:val="footer"/>
    <w:basedOn w:val="Normal"/>
    <w:link w:val="FooterChar"/>
    <w:uiPriority w:val="99"/>
    <w:unhideWhenUsed w:val="1"/>
    <w:rsid w:val="005064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506492"/>
  </w:style>
  <w:style w:type="character" w:styleId="CommentReference">
    <w:name w:val="annotation reference"/>
    <w:basedOn w:val="DefaultParagraphFont"/>
    <w:uiPriority w:val="99"/>
    <w:semiHidden w:val="1"/>
    <w:unhideWhenUsed w:val="1"/>
    <w:rsid w:val="00442F23"/>
    <w:rPr>
      <w:sz w:val="16"/>
      <w:szCs w:val="16"/>
    </w:rPr>
  </w:style>
  <w:style w:type="paragraph" w:styleId="CommentText">
    <w:name w:val="annotation text"/>
    <w:basedOn w:val="Normal"/>
    <w:link w:val="CommentTextChar"/>
    <w:uiPriority w:val="99"/>
    <w:unhideWhenUsed w:val="1"/>
    <w:rsid w:val="00442F23"/>
    <w:pPr>
      <w:spacing w:line="240" w:lineRule="auto"/>
    </w:pPr>
    <w:rPr>
      <w:sz w:val="20"/>
      <w:szCs w:val="20"/>
    </w:rPr>
  </w:style>
  <w:style w:type="character" w:styleId="CommentTextChar" w:customStyle="1">
    <w:name w:val="Comment Text Char"/>
    <w:basedOn w:val="DefaultParagraphFont"/>
    <w:link w:val="CommentText"/>
    <w:uiPriority w:val="99"/>
    <w:rsid w:val="00442F23"/>
    <w:rPr>
      <w:sz w:val="20"/>
      <w:szCs w:val="20"/>
    </w:rPr>
  </w:style>
  <w:style w:type="paragraph" w:styleId="CommentSubject">
    <w:name w:val="annotation subject"/>
    <w:basedOn w:val="CommentText"/>
    <w:next w:val="CommentText"/>
    <w:link w:val="CommentSubjectChar"/>
    <w:uiPriority w:val="99"/>
    <w:semiHidden w:val="1"/>
    <w:unhideWhenUsed w:val="1"/>
    <w:rsid w:val="00442F23"/>
    <w:rPr>
      <w:b w:val="1"/>
      <w:bCs w:val="1"/>
    </w:rPr>
  </w:style>
  <w:style w:type="character" w:styleId="CommentSubjectChar" w:customStyle="1">
    <w:name w:val="Comment Subject Char"/>
    <w:basedOn w:val="CommentTextChar"/>
    <w:link w:val="CommentSubject"/>
    <w:uiPriority w:val="99"/>
    <w:semiHidden w:val="1"/>
    <w:rsid w:val="00442F23"/>
    <w:rPr>
      <w:b w:val="1"/>
      <w:bCs w:val="1"/>
      <w:sz w:val="20"/>
      <w:szCs w:val="20"/>
    </w:rPr>
  </w:style>
  <w:style w:type="character" w:styleId="Mention">
    <w:name w:val="Mention"/>
    <w:basedOn w:val="DefaultParagraphFont"/>
    <w:uiPriority w:val="99"/>
    <w:unhideWhenUsed w:val="1"/>
    <w:rPr>
      <w:color w:val="2b579a"/>
      <w:shd w:color="auto" w:fill="e6e6e6" w:val="clear"/>
    </w:rPr>
  </w:style>
  <w:style w:type="paragraph" w:styleId="BalloonText">
    <w:name w:val="Balloon Text"/>
    <w:basedOn w:val="Normal"/>
    <w:link w:val="BalloonTextChar"/>
    <w:uiPriority w:val="99"/>
    <w:semiHidden w:val="1"/>
    <w:unhideWhenUsed w:val="1"/>
    <w:rsid w:val="00E54C7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54C7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X5hIc1eDjMmOFjKMVoh3MzDaxg==">CgMxLjAyCGguZ2pkZ3hzOAByITFUUEQzS3hXS05fWGc2TjEzQU9OZFlmdGNDT2NxaTFGMg==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2021-07-12T22:55:00Z</dcterms:created>
  <dc:creator>delpretea15@gmail.com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0x010100859E94EE50059947A030EB4808D38CBD</vt:lpwstr>
  </property>
</Properties>
</file>